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6A" w:rsidRDefault="00E4106A" w:rsidP="00E4106A">
      <w:pPr>
        <w:pStyle w:val="NormalWeb"/>
        <w:shd w:val="clear" w:color="auto" w:fill="FFFFFF"/>
        <w:spacing w:line="276" w:lineRule="auto"/>
        <w:jc w:val="center"/>
        <w:rPr>
          <w:rFonts w:eastAsia="Arial Unicode MS"/>
          <w:b/>
          <w:bCs/>
          <w:color w:val="000000"/>
        </w:rPr>
      </w:pPr>
      <w:r>
        <w:rPr>
          <w:rStyle w:val="Strong"/>
          <w:rFonts w:eastAsia="Arial Unicode MS"/>
          <w:color w:val="000000"/>
        </w:rPr>
        <w:t xml:space="preserve">POZIV ZA NOMINACIJU DUGOROČNIH I KRATKOROČNIH PROMATRAČA U EU MISIJU PROMATRANJA IZBORA U </w:t>
      </w:r>
      <w:r w:rsidR="00545BB1">
        <w:rPr>
          <w:rStyle w:val="Strong"/>
          <w:rFonts w:eastAsia="Arial Unicode MS"/>
          <w:color w:val="000000"/>
        </w:rPr>
        <w:t>EKVADORU</w:t>
      </w:r>
      <w:r w:rsidR="0054081D">
        <w:rPr>
          <w:rStyle w:val="Strong"/>
          <w:rFonts w:eastAsia="Arial Unicode MS"/>
          <w:color w:val="000000"/>
        </w:rPr>
        <w:t xml:space="preserve"> 2025</w:t>
      </w:r>
      <w:r w:rsidR="00C15987">
        <w:rPr>
          <w:rStyle w:val="Strong"/>
          <w:rFonts w:eastAsia="Arial Unicode MS"/>
          <w:color w:val="000000"/>
        </w:rPr>
        <w:t>.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  <w:r>
        <w:rPr>
          <w:rFonts w:eastAsia="Arial Unicode MS"/>
          <w:color w:val="000000"/>
        </w:rPr>
        <w:t xml:space="preserve">Europska Komisija objavila je poziv za </w:t>
      </w:r>
      <w:r w:rsidR="00D572C8">
        <w:rPr>
          <w:rFonts w:eastAsia="Arial Unicode MS"/>
          <w:color w:val="000000"/>
        </w:rPr>
        <w:t>upućivanje</w:t>
      </w:r>
      <w:r>
        <w:rPr>
          <w:rFonts w:eastAsia="Arial Unicode MS"/>
          <w:b/>
          <w:color w:val="000000"/>
        </w:rPr>
        <w:t xml:space="preserve"> dugoročnih i kratkoročnih promatrača </w:t>
      </w:r>
      <w:r>
        <w:rPr>
          <w:rFonts w:eastAsia="Arial Unicode MS"/>
          <w:color w:val="000000"/>
        </w:rPr>
        <w:t xml:space="preserve">u EU misiju promatranja predstojećih </w:t>
      </w:r>
      <w:r w:rsidR="00246DC3" w:rsidRPr="0089410B">
        <w:rPr>
          <w:rFonts w:eastAsia="Arial Unicode MS"/>
          <w:b/>
          <w:color w:val="000000"/>
        </w:rPr>
        <w:t>parlamentarnih</w:t>
      </w:r>
      <w:r w:rsidR="006C5ED6" w:rsidRPr="0089410B">
        <w:rPr>
          <w:rFonts w:eastAsia="Arial Unicode MS"/>
          <w:b/>
          <w:color w:val="000000"/>
        </w:rPr>
        <w:t xml:space="preserve"> izbora</w:t>
      </w:r>
      <w:r w:rsidR="006C5ED6">
        <w:rPr>
          <w:rFonts w:eastAsia="Arial Unicode MS"/>
          <w:color w:val="000000"/>
        </w:rPr>
        <w:t xml:space="preserve"> </w:t>
      </w:r>
      <w:r w:rsidR="00627A92">
        <w:rPr>
          <w:rFonts w:eastAsia="Arial Unicode MS"/>
          <w:color w:val="000000"/>
        </w:rPr>
        <w:t>u</w:t>
      </w:r>
      <w:r w:rsidR="006C5ED6">
        <w:rPr>
          <w:rFonts w:eastAsia="Arial Unicode MS"/>
          <w:color w:val="000000"/>
        </w:rPr>
        <w:t xml:space="preserve"> </w:t>
      </w:r>
      <w:r w:rsidR="0054081D" w:rsidRPr="0089410B">
        <w:rPr>
          <w:rFonts w:eastAsia="Arial Unicode MS"/>
          <w:b/>
          <w:color w:val="000000"/>
        </w:rPr>
        <w:t>Ekvadoru</w:t>
      </w:r>
      <w:r w:rsidRPr="00987F2E">
        <w:rPr>
          <w:rFonts w:eastAsia="Arial Unicode MS"/>
          <w:color w:val="000000"/>
        </w:rPr>
        <w:t>,</w:t>
      </w:r>
      <w:r>
        <w:rPr>
          <w:rFonts w:eastAsia="Arial Unicode MS"/>
          <w:b/>
          <w:color w:val="000000"/>
        </w:rPr>
        <w:t xml:space="preserve"> koji su najavljeni za </w:t>
      </w:r>
      <w:r w:rsidR="0054081D">
        <w:rPr>
          <w:rFonts w:eastAsia="Arial Unicode MS"/>
          <w:b/>
          <w:color w:val="000000"/>
        </w:rPr>
        <w:t>9</w:t>
      </w:r>
      <w:r w:rsidR="000C3A16">
        <w:rPr>
          <w:rFonts w:eastAsia="Arial Unicode MS"/>
          <w:b/>
          <w:color w:val="000000"/>
        </w:rPr>
        <w:t xml:space="preserve">. </w:t>
      </w:r>
      <w:r w:rsidR="0054081D">
        <w:rPr>
          <w:rFonts w:eastAsia="Arial Unicode MS"/>
          <w:b/>
          <w:color w:val="000000"/>
        </w:rPr>
        <w:t>veljače</w:t>
      </w:r>
      <w:r w:rsidR="006C5ED6">
        <w:rPr>
          <w:rFonts w:eastAsia="Arial Unicode MS"/>
          <w:b/>
          <w:color w:val="000000"/>
        </w:rPr>
        <w:t xml:space="preserve"> 202</w:t>
      </w:r>
      <w:r w:rsidR="0054081D">
        <w:rPr>
          <w:rFonts w:eastAsia="Arial Unicode MS"/>
          <w:b/>
          <w:color w:val="000000"/>
        </w:rPr>
        <w:t>5</w:t>
      </w:r>
      <w:r w:rsidR="00246DC3">
        <w:rPr>
          <w:rFonts w:eastAsia="Arial Unicode MS"/>
          <w:color w:val="000000"/>
        </w:rPr>
        <w:t xml:space="preserve"> (i eventualni 2. krug predsjedničkih izbora 13. travnja 2025.).</w:t>
      </w:r>
      <w:r>
        <w:rPr>
          <w:rFonts w:eastAsia="Arial Unicode MS"/>
          <w:color w:val="000000"/>
        </w:rPr>
        <w:t xml:space="preserve"> Svaka država članica EU pozvana je nominirati </w:t>
      </w:r>
      <w:r>
        <w:rPr>
          <w:rFonts w:eastAsia="Arial Unicode MS"/>
          <w:b/>
          <w:color w:val="000000"/>
        </w:rPr>
        <w:t xml:space="preserve">do </w:t>
      </w:r>
      <w:r w:rsidR="000C3A16">
        <w:rPr>
          <w:rFonts w:eastAsia="Arial Unicode MS"/>
          <w:b/>
          <w:color w:val="000000"/>
        </w:rPr>
        <w:t>tri</w:t>
      </w:r>
      <w:r>
        <w:rPr>
          <w:rFonts w:eastAsia="Arial Unicode MS"/>
          <w:b/>
          <w:color w:val="000000"/>
        </w:rPr>
        <w:t xml:space="preserve"> (</w:t>
      </w:r>
      <w:r w:rsidR="000C3A16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>) kandidata</w:t>
      </w:r>
      <w:r w:rsidR="00246DC3">
        <w:rPr>
          <w:rFonts w:eastAsia="Arial Unicode MS"/>
          <w:color w:val="000000"/>
        </w:rPr>
        <w:t xml:space="preserve"> z</w:t>
      </w:r>
      <w:r>
        <w:rPr>
          <w:rFonts w:eastAsia="Arial Unicode MS"/>
          <w:color w:val="000000"/>
        </w:rPr>
        <w:t xml:space="preserve">a poziciju </w:t>
      </w:r>
      <w:r w:rsidR="006C5ED6">
        <w:rPr>
          <w:rFonts w:eastAsia="Arial Unicode MS"/>
          <w:b/>
          <w:color w:val="000000"/>
        </w:rPr>
        <w:t xml:space="preserve">dugoročnih promatrača (LTO), </w:t>
      </w:r>
      <w:r>
        <w:rPr>
          <w:rFonts w:eastAsia="Arial Unicode MS"/>
          <w:b/>
          <w:color w:val="000000"/>
        </w:rPr>
        <w:t xml:space="preserve">do </w:t>
      </w:r>
      <w:r w:rsidR="000C3A16">
        <w:rPr>
          <w:rFonts w:eastAsia="Arial Unicode MS"/>
          <w:b/>
          <w:color w:val="000000"/>
        </w:rPr>
        <w:t>tri</w:t>
      </w:r>
      <w:r>
        <w:rPr>
          <w:rFonts w:eastAsia="Arial Unicode MS"/>
          <w:b/>
          <w:color w:val="000000"/>
        </w:rPr>
        <w:t xml:space="preserve"> (</w:t>
      </w:r>
      <w:r w:rsidR="000C3A16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 xml:space="preserve">) kandidata </w:t>
      </w:r>
      <w:r w:rsidR="001770E6">
        <w:rPr>
          <w:rFonts w:eastAsia="Arial Unicode MS"/>
          <w:b/>
          <w:color w:val="000000"/>
        </w:rPr>
        <w:t>za</w:t>
      </w:r>
      <w:r>
        <w:rPr>
          <w:rFonts w:eastAsia="Arial Unicode MS"/>
          <w:b/>
          <w:color w:val="000000"/>
        </w:rPr>
        <w:t xml:space="preserve"> pozicij</w:t>
      </w:r>
      <w:r w:rsidR="006C5ED6">
        <w:rPr>
          <w:rFonts w:eastAsia="Arial Unicode MS"/>
          <w:b/>
          <w:color w:val="000000"/>
        </w:rPr>
        <w:t xml:space="preserve">u kratkoročnih promatrača (STO) te do dva (2) kandidata </w:t>
      </w:r>
      <w:r w:rsidR="002325C2">
        <w:rPr>
          <w:rFonts w:eastAsia="Arial Unicode MS"/>
          <w:b/>
          <w:color w:val="000000"/>
        </w:rPr>
        <w:t>za</w:t>
      </w:r>
      <w:r w:rsidR="006C5ED6">
        <w:rPr>
          <w:rFonts w:eastAsia="Arial Unicode MS"/>
          <w:b/>
          <w:color w:val="000000"/>
        </w:rPr>
        <w:t xml:space="preserve"> poziciju kratkoročnih promatrača</w:t>
      </w:r>
      <w:r w:rsidR="00BA37B0">
        <w:rPr>
          <w:rFonts w:eastAsia="Arial Unicode MS"/>
          <w:b/>
          <w:color w:val="000000"/>
        </w:rPr>
        <w:t xml:space="preserve"> </w:t>
      </w:r>
      <w:bookmarkStart w:id="0" w:name="_GoBack"/>
      <w:bookmarkEnd w:id="0"/>
      <w:r w:rsidR="006C5ED6">
        <w:rPr>
          <w:rFonts w:eastAsia="Arial Unicode MS"/>
          <w:b/>
          <w:color w:val="000000"/>
        </w:rPr>
        <w:t>- EU kontakt točaka.</w:t>
      </w:r>
    </w:p>
    <w:p w:rsidR="00F60318" w:rsidRDefault="00F60318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Više o EU izbornim promatračkim misijama na web stranici:</w:t>
      </w:r>
    </w:p>
    <w:p w:rsidR="00F60318" w:rsidRDefault="00BA37B0" w:rsidP="00E4106A">
      <w:pPr>
        <w:pStyle w:val="NormalWeb"/>
        <w:shd w:val="clear" w:color="auto" w:fill="FFFFFF"/>
        <w:spacing w:line="276" w:lineRule="auto"/>
        <w:rPr>
          <w:lang w:eastAsia="en-US"/>
        </w:rPr>
      </w:pPr>
      <w:hyperlink r:id="rId5" w:history="1">
        <w:r w:rsidR="00373B45">
          <w:rPr>
            <w:rStyle w:val="Hyperlink"/>
            <w:lang w:eastAsia="en-US"/>
          </w:rPr>
          <w:t>https://fpi.ec.europa.eu/what-we-do/election-observation_en</w:t>
        </w:r>
      </w:hyperlink>
      <w:r w:rsidR="00373B45">
        <w:rPr>
          <w:lang w:eastAsia="en-US"/>
        </w:rPr>
        <w:t> </w:t>
      </w:r>
    </w:p>
    <w:p w:rsidR="00373B45" w:rsidRDefault="00373B45" w:rsidP="00E4106A">
      <w:pPr>
        <w:pStyle w:val="NormalWeb"/>
        <w:shd w:val="clear" w:color="auto" w:fill="FFFFFF"/>
        <w:spacing w:line="276" w:lineRule="auto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  <w:u w:val="single"/>
        </w:rPr>
      </w:pPr>
      <w:r>
        <w:rPr>
          <w:rFonts w:eastAsia="Arial Unicode MS"/>
          <w:b/>
          <w:color w:val="000000"/>
          <w:u w:val="single"/>
        </w:rPr>
        <w:t>Od kandidata se zahtijeva:</w:t>
      </w:r>
    </w:p>
    <w:p w:rsidR="00E4106A" w:rsidRPr="00290156" w:rsidRDefault="00E4106A" w:rsidP="001839B1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 w:rsidRPr="00290156">
        <w:rPr>
          <w:rFonts w:eastAsia="Arial Unicode MS"/>
        </w:rPr>
        <w:t xml:space="preserve">Izvrsno znanje </w:t>
      </w:r>
      <w:r w:rsidR="00D55E54" w:rsidRPr="00290156">
        <w:rPr>
          <w:rFonts w:eastAsia="Arial Unicode MS"/>
          <w:b/>
          <w:color w:val="000000"/>
        </w:rPr>
        <w:t xml:space="preserve">španjolskog jezika </w:t>
      </w:r>
      <w:r w:rsidRPr="00290156">
        <w:rPr>
          <w:rFonts w:eastAsia="Arial Unicode MS"/>
          <w:color w:val="000000"/>
        </w:rPr>
        <w:t>(</w:t>
      </w:r>
      <w:r w:rsidR="000C3A16" w:rsidRPr="00290156">
        <w:rPr>
          <w:rFonts w:eastAsia="Arial Unicode MS"/>
          <w:color w:val="000000"/>
          <w:u w:val="single"/>
        </w:rPr>
        <w:t>radni jezik</w:t>
      </w:r>
      <w:r w:rsidR="000C3A16" w:rsidRPr="00290156">
        <w:rPr>
          <w:rFonts w:eastAsia="Arial Unicode MS"/>
          <w:color w:val="000000"/>
        </w:rPr>
        <w:t xml:space="preserve">; </w:t>
      </w:r>
      <w:r w:rsidRPr="00290156">
        <w:rPr>
          <w:rFonts w:eastAsia="Arial Unicode MS"/>
          <w:color w:val="000000"/>
        </w:rPr>
        <w:t>C1 razina)</w:t>
      </w:r>
      <w:r w:rsidR="007035B6" w:rsidRPr="00290156">
        <w:rPr>
          <w:rFonts w:eastAsia="Arial Unicode MS"/>
          <w:color w:val="000000"/>
        </w:rPr>
        <w:t xml:space="preserve"> i </w:t>
      </w:r>
      <w:r w:rsidR="007035B6" w:rsidRPr="00290156">
        <w:rPr>
          <w:rFonts w:eastAsia="Arial Unicode MS"/>
          <w:b/>
          <w:color w:val="000000"/>
        </w:rPr>
        <w:t>engleskog jezika</w:t>
      </w:r>
      <w:r w:rsidR="007035B6" w:rsidRPr="00290156">
        <w:rPr>
          <w:rFonts w:eastAsia="Arial Unicode MS"/>
          <w:color w:val="000000"/>
        </w:rPr>
        <w:t xml:space="preserve"> (</w:t>
      </w:r>
      <w:r w:rsidR="007035B6" w:rsidRPr="00290156">
        <w:rPr>
          <w:rFonts w:eastAsia="Arial Unicode MS"/>
          <w:color w:val="000000"/>
          <w:u w:val="single"/>
        </w:rPr>
        <w:t>izvješćivanje</w:t>
      </w:r>
      <w:r w:rsidR="007035B6" w:rsidRPr="00290156">
        <w:rPr>
          <w:rFonts w:eastAsia="Arial Unicode MS"/>
          <w:color w:val="000000"/>
        </w:rPr>
        <w:t>; C1 razina</w:t>
      </w:r>
      <w:r w:rsidR="007035B6" w:rsidRPr="00290156">
        <w:rPr>
          <w:rFonts w:eastAsia="Arial Unicode MS"/>
          <w:color w:val="000000"/>
        </w:rPr>
        <w:t>)</w:t>
      </w:r>
      <w:r w:rsidR="00290156" w:rsidRPr="00290156">
        <w:rPr>
          <w:rFonts w:eastAsia="Arial Unicode MS"/>
          <w:color w:val="000000"/>
        </w:rPr>
        <w:t xml:space="preserve"> - </w:t>
      </w:r>
      <w:r w:rsidRPr="00290156">
        <w:rPr>
          <w:rFonts w:eastAsia="Arial Unicode MS"/>
          <w:color w:val="000000"/>
        </w:rPr>
        <w:t xml:space="preserve">moguće telefonsko </w:t>
      </w:r>
      <w:r w:rsidR="00290156">
        <w:rPr>
          <w:rFonts w:eastAsia="Arial Unicode MS"/>
          <w:color w:val="000000"/>
        </w:rPr>
        <w:t>testiranje razine znanja jezika</w:t>
      </w:r>
      <w:r w:rsidRPr="00290156">
        <w:rPr>
          <w:rFonts w:eastAsia="Arial Unicode MS"/>
          <w:color w:val="000000"/>
        </w:rPr>
        <w:t>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hr-HR"/>
        </w:rPr>
        <w:t>Za LTO promatrača: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iskustvo sudjelovanja u najmanje dvije (2) misije promatranja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izbora EU (ili drugih međunarodnih organizacija); i/ili iskustvo rada kao član </w:t>
      </w:r>
      <w:r>
        <w:rPr>
          <w:rStyle w:val="Emphasis"/>
          <w:rFonts w:ascii="Times New Roman" w:eastAsia="Arial Unicode MS" w:hAnsi="Times New Roman" w:cs="Times New Roman"/>
          <w:sz w:val="24"/>
          <w:szCs w:val="24"/>
          <w:lang w:val="hr-HR"/>
        </w:rPr>
        <w:t>Core Team-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a; i/ili završen relevantan izborni trening (poželjno: EODS/NEEDS).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Država članica može predložiti i jednog LTO kandidata bez prethodnog LTO iskustva u EU EOM, ali s relevantnim iskustvom u misijama promatranja izbora;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hr-HR"/>
        </w:rPr>
        <w:t>Za STO promatrača: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iskustvo sudjelovanja u najmanje jednoj misiji promatranja izbora EU (ili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drugih međunarodnih organizacija); i/ili iskustvo u radu kao član </w:t>
      </w:r>
      <w:r>
        <w:rPr>
          <w:rStyle w:val="Emphasis"/>
          <w:rFonts w:ascii="Times New Roman" w:eastAsia="Arial Unicode MS" w:hAnsi="Times New Roman" w:cs="Times New Roman"/>
          <w:sz w:val="24"/>
          <w:szCs w:val="24"/>
          <w:lang w:val="hr-HR"/>
        </w:rPr>
        <w:t>Core Team-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a; i/ili završen relevantan izborni trening (poželjno: EODS/NEEDS).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Država članica može predložiti i jednog STO kandidata bez prethodnog iskustva u EU EOM, ali s relevantnim iskustvom;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Dobro vladanje radom na računalu, poznavanje različitih programa;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Dobro zdravstveno stanje i spremnost na uvjete duljeg radnog vremena u zahtjevnom radnom okruženju kao i prihvaćanje težih životnih uvjeta po rasporedu u promatračkoj izbornoj misiji; snažno se preporučuje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>cijepljenje protiv COVID-19 (sanitarna propusnica);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U slučaju promjene termina EU izborne promatračke misije </w:t>
      </w:r>
      <w:r w:rsidR="00AF5822"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i drugog kruga izbora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potrebno je biti na raspolaganju;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Poštivanje EU kodeksa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(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Code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of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Conduct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za rad izbornih promatračkih misija, kao i izravnih instrukcija Europske Komisije, članova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Core Team-a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, te pružatelja usluga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(Service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Provider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posebno vezano za sigurnost.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  <w:u w:val="single"/>
        </w:rPr>
      </w:pPr>
      <w:r>
        <w:rPr>
          <w:rFonts w:eastAsia="Arial Unicode MS"/>
          <w:b/>
          <w:color w:val="000000"/>
          <w:u w:val="single"/>
        </w:rPr>
        <w:t xml:space="preserve">Poželjno je: </w:t>
      </w:r>
    </w:p>
    <w:p w:rsidR="00E4106A" w:rsidRDefault="00E4106A" w:rsidP="00E4106A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prethodno iskustvo rada u zemlji i/ili regiji;</w:t>
      </w:r>
    </w:p>
    <w:p w:rsidR="00E4106A" w:rsidRDefault="00E4106A" w:rsidP="00E4106A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prethodno civilno iskustvo rada u međunarodnim misijama i na području praćenja stanja ljudskih prava.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C15987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  <w:r w:rsidRPr="002042B3">
        <w:rPr>
          <w:rFonts w:eastAsia="Arial Unicode MS"/>
          <w:b/>
          <w:color w:val="000000"/>
        </w:rPr>
        <w:t>S</w:t>
      </w:r>
      <w:r w:rsidR="00E4106A" w:rsidRPr="002042B3">
        <w:rPr>
          <w:rFonts w:eastAsia="Arial Unicode MS"/>
          <w:b/>
          <w:color w:val="000000"/>
        </w:rPr>
        <w:t>vi</w:t>
      </w:r>
      <w:r w:rsidR="00E4106A">
        <w:rPr>
          <w:rFonts w:eastAsia="Arial Unicode MS"/>
          <w:b/>
          <w:color w:val="000000"/>
        </w:rPr>
        <w:t xml:space="preserve"> prateći detalji o ovoj izbornoj promatračkoj misiji nalaze se u privitku poziva.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EK snosi sve troškove te vrši konačni izbor među nominiranim kandidatima. U obzir se uzimaju samo prijave putem službene web stranice EU: </w:t>
      </w:r>
    </w:p>
    <w:p w:rsidR="00373B45" w:rsidRDefault="00BA37B0" w:rsidP="00E4106A">
      <w:pPr>
        <w:pStyle w:val="NormalWeb"/>
        <w:shd w:val="clear" w:color="auto" w:fill="FFFFFF"/>
        <w:spacing w:line="276" w:lineRule="auto"/>
        <w:jc w:val="both"/>
      </w:pPr>
      <w:hyperlink r:id="rId6" w:history="1">
        <w:r w:rsidR="00145001" w:rsidRPr="00AA0453">
          <w:rPr>
            <w:rStyle w:val="Hyperlink"/>
          </w:rPr>
          <w:t>https://webgate.ec.europa.eu/eom/roster/home</w:t>
        </w:r>
      </w:hyperlink>
      <w:r w:rsidR="00145001">
        <w:t xml:space="preserve"> </w:t>
      </w:r>
    </w:p>
    <w:p w:rsidR="00AC37E0" w:rsidRDefault="00AC37E0" w:rsidP="00E4106A">
      <w:pPr>
        <w:pStyle w:val="NormalWeb"/>
        <w:shd w:val="clear" w:color="auto" w:fill="FFFFFF"/>
        <w:spacing w:line="276" w:lineRule="auto"/>
        <w:jc w:val="both"/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</w:rPr>
        <w:t xml:space="preserve">Ako </w:t>
      </w:r>
      <w:r>
        <w:rPr>
          <w:rFonts w:eastAsia="Arial Unicode MS"/>
          <w:color w:val="000000"/>
        </w:rPr>
        <w:t xml:space="preserve">se kandidat već registrirao, treba svakako </w:t>
      </w:r>
      <w:r>
        <w:rPr>
          <w:rFonts w:eastAsia="Arial Unicode MS"/>
          <w:b/>
          <w:color w:val="000000"/>
        </w:rPr>
        <w:t>ažurirati s</w:t>
      </w:r>
      <w:r>
        <w:rPr>
          <w:rFonts w:eastAsia="Arial Unicode MS"/>
          <w:color w:val="000000"/>
        </w:rPr>
        <w:t xml:space="preserve">voj obrazac (CV). </w:t>
      </w:r>
    </w:p>
    <w:p w:rsidR="00F60318" w:rsidRDefault="00F60318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>Kandidat šalje e-mail najavu Ministarstvu vanjskih i europskih poslova RH</w:t>
      </w:r>
      <w:r>
        <w:rPr>
          <w:rFonts w:eastAsia="Arial Unicode MS"/>
          <w:color w:val="000000"/>
        </w:rPr>
        <w:t xml:space="preserve"> na sljedeću e-mail adresu: </w:t>
      </w:r>
      <w:hyperlink r:id="rId7" w:history="1">
        <w:r>
          <w:rPr>
            <w:rStyle w:val="Hyperlink"/>
            <w:rFonts w:eastAsia="Arial Unicode MS"/>
          </w:rPr>
          <w:t>EUpromatraci@mvep.hr</w:t>
        </w:r>
      </w:hyperlink>
      <w:r>
        <w:rPr>
          <w:rFonts w:eastAsia="Arial Unicode MS"/>
          <w:color w:val="000000"/>
        </w:rPr>
        <w:t xml:space="preserve"> kojom najavljuje kandidaturu. </w:t>
      </w:r>
    </w:p>
    <w:p w:rsidR="006C5ED6" w:rsidRDefault="006C5ED6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U slučaju zaposlenja u javnom sektoru, traži se pisana suglasnost nadređene osobe. </w:t>
      </w:r>
    </w:p>
    <w:p w:rsidR="006C5ED6" w:rsidRDefault="006C5ED6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Od pristiglih prijava MVEP RH vrši odabir kandidata za nominaciju, dok konačan odabir vrši EK. Odabrani kandidati dužni su po potrebi odazvati se na poziv u MVEP RH na informiranje</w:t>
      </w:r>
      <w:r>
        <w:rPr>
          <w:rStyle w:val="Emphasis"/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pred odlazak u izbornu promatračku misiju, a po povratku dostaviti pisano izvješće o obavljenom promatranju ili prezentirati izvješće.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</w:rPr>
      </w:pPr>
      <w:r>
        <w:rPr>
          <w:rFonts w:eastAsia="Arial Unicode MS"/>
          <w:b/>
          <w:color w:val="000000"/>
          <w:u w:val="single"/>
        </w:rPr>
        <w:t xml:space="preserve">Rok za prijavu za EU EOM </w:t>
      </w:r>
      <w:r w:rsidR="00971D97">
        <w:rPr>
          <w:rFonts w:eastAsia="Arial Unicode MS"/>
          <w:b/>
          <w:u w:val="single"/>
        </w:rPr>
        <w:t>u</w:t>
      </w:r>
      <w:r w:rsidR="006C5ED6">
        <w:rPr>
          <w:rFonts w:eastAsia="Arial Unicode MS"/>
          <w:b/>
          <w:u w:val="single"/>
        </w:rPr>
        <w:t xml:space="preserve"> </w:t>
      </w:r>
      <w:r w:rsidR="00246DC3">
        <w:rPr>
          <w:rFonts w:eastAsia="Arial Unicode MS"/>
          <w:b/>
          <w:u w:val="single"/>
        </w:rPr>
        <w:t xml:space="preserve">Ekvadoru </w:t>
      </w:r>
      <w:r w:rsidR="006C5ED6">
        <w:rPr>
          <w:rFonts w:eastAsia="Arial Unicode MS"/>
          <w:b/>
          <w:u w:val="single"/>
        </w:rPr>
        <w:t xml:space="preserve"> </w:t>
      </w:r>
      <w:r>
        <w:rPr>
          <w:rFonts w:eastAsia="Arial Unicode MS"/>
          <w:b/>
          <w:u w:val="single"/>
        </w:rPr>
        <w:t xml:space="preserve">je </w:t>
      </w:r>
      <w:r w:rsidR="00AF4DD3">
        <w:rPr>
          <w:rFonts w:eastAsia="Arial Unicode MS"/>
          <w:b/>
          <w:u w:val="single"/>
        </w:rPr>
        <w:t>7</w:t>
      </w:r>
      <w:r>
        <w:rPr>
          <w:rFonts w:eastAsia="Arial Unicode MS"/>
          <w:b/>
          <w:u w:val="single"/>
        </w:rPr>
        <w:t xml:space="preserve">. </w:t>
      </w:r>
      <w:r w:rsidR="000168C9">
        <w:rPr>
          <w:rFonts w:eastAsia="Arial Unicode MS"/>
          <w:b/>
          <w:u w:val="single"/>
        </w:rPr>
        <w:t>studenog</w:t>
      </w:r>
      <w:r w:rsidR="00AF4DD3">
        <w:rPr>
          <w:rFonts w:eastAsia="Arial Unicode MS"/>
          <w:b/>
          <w:u w:val="single"/>
        </w:rPr>
        <w:t xml:space="preserve"> </w:t>
      </w:r>
      <w:r>
        <w:rPr>
          <w:rFonts w:eastAsia="Arial Unicode MS"/>
          <w:b/>
          <w:u w:val="single"/>
        </w:rPr>
        <w:t>202</w:t>
      </w:r>
      <w:r w:rsidR="00092441">
        <w:rPr>
          <w:rFonts w:eastAsia="Arial Unicode MS"/>
          <w:b/>
          <w:u w:val="single"/>
        </w:rPr>
        <w:t>4</w:t>
      </w:r>
      <w:r>
        <w:rPr>
          <w:rFonts w:eastAsia="Arial Unicode MS"/>
          <w:b/>
          <w:u w:val="single"/>
        </w:rPr>
        <w:t>.</w:t>
      </w:r>
      <w:r w:rsidR="00EF15C1">
        <w:rPr>
          <w:rFonts w:eastAsia="Arial Unicode MS"/>
          <w:b/>
          <w:u w:val="single"/>
        </w:rPr>
        <w:t xml:space="preserve"> do</w:t>
      </w:r>
      <w:r w:rsidR="00392BD0">
        <w:rPr>
          <w:rFonts w:eastAsia="Arial Unicode MS"/>
          <w:b/>
          <w:u w:val="single"/>
        </w:rPr>
        <w:t xml:space="preserve"> 1</w:t>
      </w:r>
      <w:r w:rsidR="000168C9">
        <w:rPr>
          <w:rFonts w:eastAsia="Arial Unicode MS"/>
          <w:b/>
          <w:u w:val="single"/>
        </w:rPr>
        <w:t>6:</w:t>
      </w:r>
      <w:r w:rsidR="00392BD0">
        <w:rPr>
          <w:rFonts w:eastAsia="Arial Unicode MS"/>
          <w:b/>
          <w:u w:val="single"/>
        </w:rPr>
        <w:t xml:space="preserve">00 sati. </w:t>
      </w:r>
    </w:p>
    <w:p w:rsidR="00E4106A" w:rsidRDefault="00E4106A" w:rsidP="00E410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E4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71E"/>
    <w:multiLevelType w:val="multilevel"/>
    <w:tmpl w:val="0FE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667B"/>
    <w:multiLevelType w:val="hybridMultilevel"/>
    <w:tmpl w:val="7BFCD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6A"/>
    <w:rsid w:val="000168C9"/>
    <w:rsid w:val="00092441"/>
    <w:rsid w:val="000C3A16"/>
    <w:rsid w:val="00145001"/>
    <w:rsid w:val="001770E6"/>
    <w:rsid w:val="001D4A60"/>
    <w:rsid w:val="002042B3"/>
    <w:rsid w:val="002325C2"/>
    <w:rsid w:val="00246DC3"/>
    <w:rsid w:val="00290156"/>
    <w:rsid w:val="00373B45"/>
    <w:rsid w:val="00392BD0"/>
    <w:rsid w:val="0054081D"/>
    <w:rsid w:val="00545BB1"/>
    <w:rsid w:val="00627A92"/>
    <w:rsid w:val="006C5ED6"/>
    <w:rsid w:val="007035B6"/>
    <w:rsid w:val="007A02DF"/>
    <w:rsid w:val="007A333E"/>
    <w:rsid w:val="00852DAD"/>
    <w:rsid w:val="0089410B"/>
    <w:rsid w:val="00971D97"/>
    <w:rsid w:val="00987F2E"/>
    <w:rsid w:val="00AC37E0"/>
    <w:rsid w:val="00AF4DD3"/>
    <w:rsid w:val="00AF5822"/>
    <w:rsid w:val="00BA37B0"/>
    <w:rsid w:val="00C06479"/>
    <w:rsid w:val="00C15987"/>
    <w:rsid w:val="00D55E54"/>
    <w:rsid w:val="00D572C8"/>
    <w:rsid w:val="00E4106A"/>
    <w:rsid w:val="00EF15C1"/>
    <w:rsid w:val="00F41B88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5CA3"/>
  <w15:chartTrackingRefBased/>
  <w15:docId w15:val="{3892A411-7F69-4E1D-B745-BB78AF7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6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0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1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E410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106A"/>
    <w:rPr>
      <w:b/>
      <w:bCs/>
    </w:rPr>
  </w:style>
  <w:style w:type="character" w:styleId="Emphasis">
    <w:name w:val="Emphasis"/>
    <w:basedOn w:val="DefaultParagraphFont"/>
    <w:uiPriority w:val="20"/>
    <w:qFormat/>
    <w:rsid w:val="00E410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3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promatraci@mve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eom/roster/home" TargetMode="External"/><Relationship Id="rId5" Type="http://schemas.openxmlformats.org/officeDocument/2006/relationships/hyperlink" Target="https://fpi.ec.europa.eu/what-we-do/election-observation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Lasić</dc:creator>
  <cp:keywords/>
  <dc:description/>
  <cp:lastModifiedBy>Lada Ćurković</cp:lastModifiedBy>
  <cp:revision>29</cp:revision>
  <dcterms:created xsi:type="dcterms:W3CDTF">2024-05-23T13:32:00Z</dcterms:created>
  <dcterms:modified xsi:type="dcterms:W3CDTF">2024-10-25T13:17:00Z</dcterms:modified>
</cp:coreProperties>
</file>